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446B" w14:textId="1054F096" w:rsidR="00CA2599" w:rsidRPr="00F66860" w:rsidRDefault="00F66860" w:rsidP="004D237F">
      <w:pPr>
        <w:spacing w:line="240" w:lineRule="auto"/>
        <w:rPr>
          <w:b/>
          <w:bCs/>
          <w:i/>
          <w:iCs/>
          <w:color w:val="0070C0"/>
          <w:sz w:val="28"/>
          <w:szCs w:val="28"/>
        </w:rPr>
      </w:pPr>
      <w:r w:rsidRPr="00F66860">
        <w:rPr>
          <w:b/>
          <w:bCs/>
          <w:color w:val="0070C0"/>
          <w:sz w:val="28"/>
          <w:szCs w:val="28"/>
        </w:rPr>
        <w:t xml:space="preserve">Instructie </w:t>
      </w:r>
      <w:r>
        <w:rPr>
          <w:b/>
          <w:bCs/>
          <w:color w:val="0070C0"/>
          <w:sz w:val="28"/>
          <w:szCs w:val="28"/>
        </w:rPr>
        <w:t>voor de opdracht van het</w:t>
      </w:r>
      <w:r w:rsidR="006C0A23">
        <w:rPr>
          <w:b/>
          <w:bCs/>
          <w:color w:val="0070C0"/>
          <w:sz w:val="28"/>
          <w:szCs w:val="28"/>
        </w:rPr>
        <w:t xml:space="preserve"> vierde</w:t>
      </w:r>
      <w:r>
        <w:rPr>
          <w:b/>
          <w:bCs/>
          <w:color w:val="0070C0"/>
          <w:sz w:val="28"/>
          <w:szCs w:val="28"/>
        </w:rPr>
        <w:t xml:space="preserve"> atelier van de praktijkgemeenschap: </w:t>
      </w:r>
      <w:r w:rsidR="00F74D68">
        <w:rPr>
          <w:b/>
          <w:bCs/>
          <w:color w:val="0070C0"/>
          <w:sz w:val="28"/>
          <w:szCs w:val="28"/>
        </w:rPr>
        <w:t xml:space="preserve">de </w:t>
      </w:r>
      <w:r w:rsidR="000226BA">
        <w:rPr>
          <w:b/>
          <w:bCs/>
          <w:color w:val="0070C0"/>
          <w:sz w:val="28"/>
          <w:szCs w:val="28"/>
        </w:rPr>
        <w:t xml:space="preserve">voorkeursstrategie </w:t>
      </w:r>
      <w:r w:rsidR="00F74D68">
        <w:rPr>
          <w:b/>
          <w:bCs/>
          <w:color w:val="0070C0"/>
          <w:sz w:val="28"/>
          <w:szCs w:val="28"/>
        </w:rPr>
        <w:t>bedenken</w:t>
      </w:r>
    </w:p>
    <w:p w14:paraId="3DCC02C3" w14:textId="77777777" w:rsidR="00F66860" w:rsidRDefault="00F66860" w:rsidP="00F66860">
      <w:pPr>
        <w:spacing w:line="240" w:lineRule="auto"/>
        <w:rPr>
          <w:rFonts w:cstheme="minorHAnsi"/>
        </w:rPr>
      </w:pPr>
    </w:p>
    <w:p w14:paraId="7E5E938E" w14:textId="5601B37E" w:rsidR="009960C8" w:rsidRPr="00122BD6" w:rsidRDefault="009960C8" w:rsidP="00F66860">
      <w:pPr>
        <w:spacing w:line="240" w:lineRule="auto"/>
        <w:rPr>
          <w:rFonts w:cstheme="minorHAnsi"/>
          <w:b/>
          <w:bCs/>
          <w:color w:val="008000"/>
          <w:sz w:val="24"/>
          <w:szCs w:val="24"/>
        </w:rPr>
      </w:pPr>
      <w:r w:rsidRPr="00122BD6">
        <w:rPr>
          <w:rFonts w:cstheme="minorHAnsi"/>
          <w:b/>
          <w:bCs/>
          <w:color w:val="008000"/>
          <w:sz w:val="24"/>
          <w:szCs w:val="24"/>
        </w:rPr>
        <w:t>Opdracht</w:t>
      </w:r>
    </w:p>
    <w:p w14:paraId="4FFF0388" w14:textId="6078FFC0" w:rsidR="006C0A23" w:rsidRPr="006D3C87" w:rsidRDefault="006C0A23" w:rsidP="006C0A23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 xml:space="preserve">De deelnemers verdelen zich in groepen; de groepen zijn hetzelfde als die in de </w:t>
      </w:r>
      <w:r w:rsidR="0089653F">
        <w:rPr>
          <w:rFonts w:cstheme="minorHAnsi"/>
        </w:rPr>
        <w:t>eerdere drie ateliers</w:t>
      </w:r>
      <w:r w:rsidRPr="006D3C87">
        <w:rPr>
          <w:rFonts w:cstheme="minorHAnsi"/>
        </w:rPr>
        <w:t xml:space="preserve">. </w:t>
      </w:r>
    </w:p>
    <w:p w14:paraId="05375A57" w14:textId="77777777" w:rsidR="006C0A23" w:rsidRPr="006D3C87" w:rsidRDefault="006C0A23" w:rsidP="006C0A23">
      <w:pPr>
        <w:pStyle w:val="Lijstalinea"/>
        <w:ind w:left="366"/>
        <w:rPr>
          <w:rFonts w:cstheme="minorHAnsi"/>
        </w:rPr>
      </w:pPr>
    </w:p>
    <w:p w14:paraId="37917E98" w14:textId="77777777" w:rsidR="006C0A23" w:rsidRPr="006D3C87" w:rsidRDefault="006C0A23" w:rsidP="006C0A23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>In elke groep faciliteert een van de deelnemers de discussie en noteert hij of zij de resultaten op een flap.</w:t>
      </w:r>
    </w:p>
    <w:p w14:paraId="63B24F87" w14:textId="77777777" w:rsidR="006C0A23" w:rsidRPr="006D3C87" w:rsidRDefault="006C0A23" w:rsidP="006C0A23">
      <w:pPr>
        <w:pStyle w:val="Lijstalinea"/>
        <w:ind w:left="366"/>
        <w:rPr>
          <w:rFonts w:cstheme="minorHAnsi"/>
        </w:rPr>
      </w:pPr>
    </w:p>
    <w:p w14:paraId="4AA1E4BB" w14:textId="77777777" w:rsidR="006C0A23" w:rsidRPr="006D3C87" w:rsidRDefault="006C0A23" w:rsidP="006C0A23">
      <w:pPr>
        <w:pStyle w:val="Lijstalinea"/>
        <w:numPr>
          <w:ilvl w:val="0"/>
          <w:numId w:val="1"/>
        </w:numPr>
        <w:rPr>
          <w:rFonts w:cstheme="minorHAnsi"/>
        </w:rPr>
      </w:pPr>
      <w:r w:rsidRPr="006D3C87">
        <w:rPr>
          <w:rFonts w:cstheme="minorHAnsi"/>
        </w:rPr>
        <w:t>Hij of zij geeft tijdens het volgende programmaonderdeel een pitch of vraagt een andere deelnemer dat te doen.</w:t>
      </w:r>
    </w:p>
    <w:p w14:paraId="3FD0A8FC" w14:textId="77777777" w:rsidR="006C0A23" w:rsidRPr="006D3C87" w:rsidRDefault="006C0A23" w:rsidP="006C0A23">
      <w:pPr>
        <w:pStyle w:val="Lijstalinea"/>
        <w:ind w:left="366"/>
        <w:rPr>
          <w:rFonts w:cstheme="minorHAnsi"/>
        </w:rPr>
      </w:pPr>
    </w:p>
    <w:p w14:paraId="420AAA24" w14:textId="411C657B" w:rsidR="006C0A23" w:rsidRPr="006C0A23" w:rsidRDefault="006C0A23" w:rsidP="00F66860">
      <w:pPr>
        <w:pStyle w:val="Lijstalinea"/>
        <w:numPr>
          <w:ilvl w:val="0"/>
          <w:numId w:val="20"/>
        </w:numPr>
        <w:spacing w:line="240" w:lineRule="auto"/>
        <w:rPr>
          <w:rFonts w:cstheme="minorHAnsi"/>
        </w:rPr>
      </w:pPr>
      <w:r w:rsidRPr="006C0A23">
        <w:rPr>
          <w:rFonts w:cstheme="minorHAnsi"/>
        </w:rPr>
        <w:t>De groep voert als opdracht uit ‘</w:t>
      </w:r>
      <w:r w:rsidRPr="006C0A23">
        <w:rPr>
          <w:rFonts w:cstheme="minorHAnsi"/>
          <w:i/>
          <w:iCs/>
        </w:rPr>
        <w:t>Geef in trefzinnen aan hoe de gewenste situatie</w:t>
      </w:r>
      <w:r w:rsidR="00501D63" w:rsidRPr="006C0A23">
        <w:rPr>
          <w:rFonts w:cstheme="minorHAnsi"/>
          <w:i/>
          <w:iCs/>
        </w:rPr>
        <w:t xml:space="preserve"> </w:t>
      </w:r>
      <w:r w:rsidRPr="006C0A23">
        <w:rPr>
          <w:rFonts w:cstheme="minorHAnsi"/>
          <w:i/>
          <w:iCs/>
        </w:rPr>
        <w:t xml:space="preserve">kan worden gerealiseerd </w:t>
      </w:r>
      <w:r w:rsidR="000226BA">
        <w:rPr>
          <w:rFonts w:cstheme="minorHAnsi"/>
          <w:i/>
          <w:iCs/>
        </w:rPr>
        <w:t xml:space="preserve">(voorkeursstrategie) </w:t>
      </w:r>
      <w:r w:rsidRPr="006C0A23">
        <w:rPr>
          <w:rFonts w:cstheme="minorHAnsi"/>
          <w:i/>
          <w:iCs/>
        </w:rPr>
        <w:t xml:space="preserve">en combineer hierbij inzichten uit de </w:t>
      </w:r>
      <w:r>
        <w:rPr>
          <w:rFonts w:cstheme="minorHAnsi"/>
          <w:i/>
          <w:iCs/>
        </w:rPr>
        <w:t xml:space="preserve">verschillende </w:t>
      </w:r>
      <w:r w:rsidRPr="006C0A23">
        <w:rPr>
          <w:rFonts w:cstheme="minorHAnsi"/>
          <w:i/>
          <w:iCs/>
        </w:rPr>
        <w:t>beleidsscenario’s</w:t>
      </w:r>
      <w:r w:rsidRPr="006C0A23">
        <w:rPr>
          <w:rFonts w:cstheme="minorHAnsi"/>
        </w:rPr>
        <w:t>’</w:t>
      </w:r>
    </w:p>
    <w:p w14:paraId="36E8BD68" w14:textId="77777777" w:rsidR="006C0A23" w:rsidRPr="006C0A23" w:rsidRDefault="006C0A23" w:rsidP="006C0A23">
      <w:pPr>
        <w:pStyle w:val="Lijstalinea"/>
        <w:spacing w:line="240" w:lineRule="auto"/>
        <w:ind w:left="360"/>
        <w:rPr>
          <w:rFonts w:cstheme="minorHAnsi"/>
        </w:rPr>
      </w:pPr>
    </w:p>
    <w:p w14:paraId="76C655ED" w14:textId="77777777" w:rsidR="00501D63" w:rsidRDefault="00501D63" w:rsidP="00501D63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Bij de uitvoering van de opdracht zet de </w:t>
      </w:r>
      <w:r w:rsidRPr="006D3C87">
        <w:rPr>
          <w:rFonts w:cstheme="minorHAnsi"/>
        </w:rPr>
        <w:t>groep de volgende stappen</w:t>
      </w:r>
      <w:r>
        <w:rPr>
          <w:rFonts w:cstheme="minorHAnsi"/>
        </w:rPr>
        <w:t xml:space="preserve"> (vanwege de beperkte tijd werkt de groep met twee i.p.v. vier beleidsscenario’s)</w:t>
      </w:r>
      <w:r w:rsidRPr="006D3C87">
        <w:rPr>
          <w:rFonts w:cstheme="minorHAnsi"/>
        </w:rPr>
        <w:t>:</w:t>
      </w:r>
    </w:p>
    <w:p w14:paraId="31DB581D" w14:textId="77777777" w:rsidR="00501D63" w:rsidRPr="00874AAE" w:rsidRDefault="00501D63" w:rsidP="00501D63">
      <w:pPr>
        <w:pStyle w:val="Lijstalinea"/>
        <w:rPr>
          <w:rFonts w:cstheme="minorHAnsi"/>
        </w:rPr>
      </w:pPr>
    </w:p>
    <w:p w14:paraId="33A1C632" w14:textId="2E2E07A9" w:rsidR="00F66860" w:rsidRPr="00040BA5" w:rsidRDefault="00F66860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Pak het verslag van </w:t>
      </w:r>
      <w:r w:rsidR="003969E4">
        <w:rPr>
          <w:rFonts w:cstheme="minorHAnsi"/>
        </w:rPr>
        <w:t xml:space="preserve">het </w:t>
      </w:r>
      <w:r>
        <w:rPr>
          <w:rFonts w:cstheme="minorHAnsi"/>
        </w:rPr>
        <w:t xml:space="preserve">derde </w:t>
      </w:r>
      <w:r w:rsidR="003969E4">
        <w:rPr>
          <w:rFonts w:cstheme="minorHAnsi"/>
        </w:rPr>
        <w:t xml:space="preserve">atelier </w:t>
      </w:r>
      <w:r>
        <w:rPr>
          <w:rFonts w:cstheme="minorHAnsi"/>
        </w:rPr>
        <w:t xml:space="preserve">en neem de verwoording en de verbeelding van de gewenste situatie m.b.t. het </w:t>
      </w:r>
      <w:r w:rsidRPr="00040BA5">
        <w:rPr>
          <w:rFonts w:cstheme="minorHAnsi"/>
        </w:rPr>
        <w:t xml:space="preserve">vraagstuk </w:t>
      </w:r>
      <w:r>
        <w:rPr>
          <w:rFonts w:cstheme="minorHAnsi"/>
        </w:rPr>
        <w:t>als vertrekpunt</w:t>
      </w:r>
    </w:p>
    <w:p w14:paraId="535E2C24" w14:textId="77777777" w:rsidR="00F66860" w:rsidRDefault="00F66860" w:rsidP="00F66860">
      <w:pPr>
        <w:pStyle w:val="Lijstalinea"/>
        <w:spacing w:line="240" w:lineRule="auto"/>
        <w:ind w:left="360"/>
        <w:rPr>
          <w:rFonts w:cstheme="minorHAnsi"/>
        </w:rPr>
      </w:pPr>
    </w:p>
    <w:p w14:paraId="603D38E4" w14:textId="789664A2" w:rsidR="00F66860" w:rsidRDefault="00F66860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Neem het eerste beleidsscenario dat tijdens </w:t>
      </w:r>
      <w:r w:rsidR="003969E4">
        <w:rPr>
          <w:rFonts w:cstheme="minorHAnsi"/>
        </w:rPr>
        <w:t xml:space="preserve">het </w:t>
      </w:r>
      <w:r>
        <w:rPr>
          <w:rFonts w:cstheme="minorHAnsi"/>
        </w:rPr>
        <w:t xml:space="preserve">derde </w:t>
      </w:r>
      <w:r w:rsidR="003969E4">
        <w:rPr>
          <w:rFonts w:cstheme="minorHAnsi"/>
        </w:rPr>
        <w:t xml:space="preserve">atelier </w:t>
      </w:r>
      <w:r>
        <w:rPr>
          <w:rFonts w:cstheme="minorHAnsi"/>
        </w:rPr>
        <w:t>is gebruikt en l</w:t>
      </w:r>
      <w:r w:rsidRPr="00E40C3C">
        <w:rPr>
          <w:rFonts w:cstheme="minorHAnsi"/>
        </w:rPr>
        <w:t xml:space="preserve">ees de samenvatting </w:t>
      </w:r>
      <w:r>
        <w:rPr>
          <w:rFonts w:cstheme="minorHAnsi"/>
        </w:rPr>
        <w:t>door (deze samenvattingen zijn op de paden gericht)</w:t>
      </w:r>
    </w:p>
    <w:p w14:paraId="7679A625" w14:textId="77777777" w:rsidR="00F66860" w:rsidRDefault="00F66860" w:rsidP="00F66860">
      <w:pPr>
        <w:pStyle w:val="Lijstalinea"/>
        <w:spacing w:line="240" w:lineRule="auto"/>
        <w:ind w:left="360"/>
        <w:rPr>
          <w:rFonts w:cstheme="minorHAnsi"/>
        </w:rPr>
      </w:pPr>
    </w:p>
    <w:p w14:paraId="5B63E635" w14:textId="12AC8A7C" w:rsidR="00647B91" w:rsidRDefault="00F66860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Beschrijf, geïnspireerd door het scenario, hoe </w:t>
      </w:r>
      <w:r w:rsidRPr="00E40C3C">
        <w:rPr>
          <w:rFonts w:cstheme="minorHAnsi"/>
        </w:rPr>
        <w:t>de gewenste situatie van het vraagstu</w:t>
      </w:r>
      <w:r>
        <w:rPr>
          <w:rFonts w:cstheme="minorHAnsi"/>
        </w:rPr>
        <w:t>k kan worden gerealiseerd</w:t>
      </w:r>
      <w:r w:rsidR="000226BA">
        <w:rPr>
          <w:rFonts w:cstheme="minorHAnsi"/>
        </w:rPr>
        <w:t xml:space="preserve"> (voorkeursstrategie)</w:t>
      </w:r>
      <w:r>
        <w:rPr>
          <w:rFonts w:cstheme="minorHAnsi"/>
        </w:rPr>
        <w:t>, inclusief:</w:t>
      </w:r>
    </w:p>
    <w:p w14:paraId="22836F93" w14:textId="77777777" w:rsidR="00647B91" w:rsidRPr="00647B91" w:rsidRDefault="00647B91" w:rsidP="00647B91">
      <w:pPr>
        <w:pStyle w:val="Lijstalinea"/>
        <w:rPr>
          <w:rFonts w:cstheme="minorHAnsi"/>
        </w:rPr>
      </w:pPr>
    </w:p>
    <w:p w14:paraId="1E98A9EC" w14:textId="15628DC0" w:rsidR="00647B91" w:rsidRDefault="00F66860" w:rsidP="00647B91">
      <w:pPr>
        <w:pStyle w:val="Lijstalinea"/>
        <w:numPr>
          <w:ilvl w:val="0"/>
          <w:numId w:val="26"/>
        </w:numPr>
        <w:spacing w:line="240" w:lineRule="auto"/>
        <w:rPr>
          <w:rFonts w:cstheme="minorHAnsi"/>
        </w:rPr>
      </w:pPr>
      <w:r w:rsidRPr="00647B91">
        <w:rPr>
          <w:rFonts w:cstheme="minorHAnsi"/>
        </w:rPr>
        <w:t>maatregelen en acties: bijv. communiceren, belasting heffen, subsidiëren, fonds vormen, normeren, handhaven, organisatie optuigen, empoweren, monitoren, initiatieven nemen</w:t>
      </w:r>
    </w:p>
    <w:p w14:paraId="58C73E47" w14:textId="28AD49AE" w:rsidR="00647B91" w:rsidRDefault="00F66860" w:rsidP="00647B91">
      <w:pPr>
        <w:pStyle w:val="Lijstalinea"/>
        <w:numPr>
          <w:ilvl w:val="0"/>
          <w:numId w:val="26"/>
        </w:numPr>
        <w:spacing w:line="240" w:lineRule="auto"/>
        <w:rPr>
          <w:rFonts w:cstheme="minorHAnsi"/>
        </w:rPr>
      </w:pPr>
      <w:r w:rsidRPr="00647B91">
        <w:rPr>
          <w:rFonts w:cstheme="minorHAnsi"/>
        </w:rPr>
        <w:t>initiatiefnemers: bijv. overheden, bedrijfsleven, maatschappelijke organisaties, burgers en  kennisinstellingen</w:t>
      </w:r>
    </w:p>
    <w:p w14:paraId="1A391CDF" w14:textId="03A38F45" w:rsidR="00647B91" w:rsidRDefault="00F66860" w:rsidP="00647B91">
      <w:pPr>
        <w:pStyle w:val="Lijstalinea"/>
        <w:numPr>
          <w:ilvl w:val="0"/>
          <w:numId w:val="26"/>
        </w:numPr>
        <w:spacing w:line="240" w:lineRule="auto"/>
        <w:rPr>
          <w:rFonts w:cstheme="minorHAnsi"/>
        </w:rPr>
      </w:pPr>
      <w:r w:rsidRPr="00647B91">
        <w:rPr>
          <w:rFonts w:cstheme="minorHAnsi"/>
        </w:rPr>
        <w:t xml:space="preserve">samenwerkingsvormen: bijv. dialoog, overleg, partnerschap, samenwerkingscontract en privaat-publieke samenwerking, innovatienetwerken </w:t>
      </w:r>
    </w:p>
    <w:p w14:paraId="4D44D1AC" w14:textId="6D6ECE4D" w:rsidR="00F66860" w:rsidRPr="00647B91" w:rsidRDefault="00F66860" w:rsidP="00647B91">
      <w:pPr>
        <w:pStyle w:val="Lijstalinea"/>
        <w:numPr>
          <w:ilvl w:val="0"/>
          <w:numId w:val="26"/>
        </w:numPr>
        <w:spacing w:line="240" w:lineRule="auto"/>
        <w:rPr>
          <w:rFonts w:cstheme="minorHAnsi"/>
        </w:rPr>
      </w:pPr>
      <w:r w:rsidRPr="00647B91">
        <w:rPr>
          <w:rFonts w:cstheme="minorHAnsi"/>
        </w:rPr>
        <w:t xml:space="preserve">voorwaarden: bijv. door buurgemeenten, waterschap, provincie, rijk en EU; bijv. via meewerken, keuzen maken, randvoorwaarden stellen, ruimte bieden en (co)-financieren </w:t>
      </w:r>
    </w:p>
    <w:p w14:paraId="43BEF116" w14:textId="77777777" w:rsidR="00F66860" w:rsidRDefault="00F66860" w:rsidP="00F66860">
      <w:pPr>
        <w:pStyle w:val="Lijstalinea"/>
        <w:spacing w:line="240" w:lineRule="auto"/>
        <w:ind w:left="360"/>
        <w:rPr>
          <w:rFonts w:cstheme="minorHAnsi"/>
        </w:rPr>
      </w:pPr>
    </w:p>
    <w:p w14:paraId="642C8288" w14:textId="0236AC98" w:rsidR="00F66860" w:rsidRPr="00E40C3C" w:rsidRDefault="00F66860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Kies het tweede beleidsscenario dat tijdens </w:t>
      </w:r>
      <w:r w:rsidR="003969E4">
        <w:rPr>
          <w:rFonts w:cstheme="minorHAnsi"/>
        </w:rPr>
        <w:t xml:space="preserve">het </w:t>
      </w:r>
      <w:r>
        <w:rPr>
          <w:rFonts w:cstheme="minorHAnsi"/>
        </w:rPr>
        <w:t xml:space="preserve">derde </w:t>
      </w:r>
      <w:r w:rsidR="003969E4">
        <w:rPr>
          <w:rFonts w:cstheme="minorHAnsi"/>
        </w:rPr>
        <w:t xml:space="preserve">atelier </w:t>
      </w:r>
      <w:r>
        <w:rPr>
          <w:rFonts w:cstheme="minorHAnsi"/>
        </w:rPr>
        <w:t>is gebruikt en l</w:t>
      </w:r>
      <w:r w:rsidRPr="00E40C3C">
        <w:rPr>
          <w:rFonts w:cstheme="minorHAnsi"/>
        </w:rPr>
        <w:t xml:space="preserve">ees de samenvatting </w:t>
      </w:r>
      <w:r>
        <w:rPr>
          <w:rFonts w:cstheme="minorHAnsi"/>
        </w:rPr>
        <w:t>door</w:t>
      </w:r>
    </w:p>
    <w:p w14:paraId="4E37FD5A" w14:textId="77777777" w:rsidR="00F66860" w:rsidRDefault="00F66860" w:rsidP="00F66860">
      <w:pPr>
        <w:pStyle w:val="Lijstalinea"/>
        <w:spacing w:line="240" w:lineRule="auto"/>
        <w:ind w:left="360"/>
        <w:rPr>
          <w:rFonts w:cstheme="minorHAnsi"/>
        </w:rPr>
      </w:pPr>
    </w:p>
    <w:p w14:paraId="6AAFFFDB" w14:textId="7765F431" w:rsidR="00647B91" w:rsidRDefault="00F66860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Verrijk, geïnspireerd door dit scenario, de beschrijving van </w:t>
      </w:r>
      <w:r w:rsidRPr="00E40C3C">
        <w:rPr>
          <w:rFonts w:cstheme="minorHAnsi"/>
        </w:rPr>
        <w:t xml:space="preserve">de </w:t>
      </w:r>
      <w:r>
        <w:rPr>
          <w:rFonts w:cstheme="minorHAnsi"/>
        </w:rPr>
        <w:t xml:space="preserve">realisering van de </w:t>
      </w:r>
      <w:r w:rsidRPr="00E40C3C">
        <w:rPr>
          <w:rFonts w:cstheme="minorHAnsi"/>
        </w:rPr>
        <w:t>gewenste situatie</w:t>
      </w:r>
      <w:r w:rsidR="000226BA">
        <w:rPr>
          <w:rFonts w:cstheme="minorHAnsi"/>
        </w:rPr>
        <w:t xml:space="preserve"> (voorkeursstrategie)</w:t>
      </w:r>
      <w:r>
        <w:rPr>
          <w:rFonts w:cstheme="minorHAnsi"/>
        </w:rPr>
        <w:t xml:space="preserve">, inclusief maatregelen en acties, initiatiefnemers, samenwerkingsvormen en voorwaarden </w:t>
      </w:r>
    </w:p>
    <w:p w14:paraId="7CF766AC" w14:textId="77777777" w:rsidR="00647B91" w:rsidRPr="00647B91" w:rsidRDefault="00647B91" w:rsidP="00647B91">
      <w:pPr>
        <w:pStyle w:val="Lijstalinea"/>
        <w:rPr>
          <w:b/>
          <w:bCs/>
          <w:sz w:val="24"/>
          <w:szCs w:val="24"/>
        </w:rPr>
      </w:pPr>
    </w:p>
    <w:p w14:paraId="34954E66" w14:textId="3E695A0A" w:rsidR="009960C8" w:rsidRPr="00647B91" w:rsidRDefault="00647B91" w:rsidP="00647B91">
      <w:pPr>
        <w:pStyle w:val="Lijstalinea"/>
        <w:numPr>
          <w:ilvl w:val="0"/>
          <w:numId w:val="23"/>
        </w:numPr>
        <w:spacing w:line="240" w:lineRule="auto"/>
        <w:rPr>
          <w:rFonts w:cstheme="minorHAnsi"/>
        </w:rPr>
      </w:pPr>
      <w:r w:rsidRPr="00647B91">
        <w:t>Bekijk de tabel over goed bestuur en bedenk of de aspecten t.o.v. het huidige beleid vooruitgaan, achteruitgaan of gelijk blijven</w:t>
      </w:r>
    </w:p>
    <w:p w14:paraId="238CB9BC" w14:textId="6BAEF71F" w:rsidR="004D237F" w:rsidRPr="00122BD6" w:rsidRDefault="004D237F" w:rsidP="004D237F">
      <w:pPr>
        <w:spacing w:line="240" w:lineRule="auto"/>
        <w:rPr>
          <w:b/>
          <w:bCs/>
          <w:color w:val="008000"/>
          <w:sz w:val="24"/>
          <w:szCs w:val="24"/>
        </w:rPr>
      </w:pPr>
      <w:r w:rsidRPr="00122BD6">
        <w:rPr>
          <w:b/>
          <w:bCs/>
          <w:color w:val="008000"/>
          <w:sz w:val="24"/>
          <w:szCs w:val="24"/>
        </w:rPr>
        <w:lastRenderedPageBreak/>
        <w:t xml:space="preserve">Format voor </w:t>
      </w:r>
      <w:r w:rsidR="009960C8" w:rsidRPr="00122BD6">
        <w:rPr>
          <w:b/>
          <w:bCs/>
          <w:color w:val="008000"/>
          <w:sz w:val="24"/>
          <w:szCs w:val="24"/>
        </w:rPr>
        <w:t>opdracht</w:t>
      </w:r>
    </w:p>
    <w:p w14:paraId="645A061C" w14:textId="255C1CA9" w:rsidR="004D237F" w:rsidRDefault="003969E4" w:rsidP="004D237F">
      <w:pPr>
        <w:spacing w:line="240" w:lineRule="auto"/>
        <w:rPr>
          <w:b/>
          <w:bCs/>
          <w:color w:val="0070C0"/>
          <w:sz w:val="28"/>
          <w:szCs w:val="28"/>
        </w:rPr>
      </w:pPr>
      <w:r w:rsidRPr="003969E4">
        <w:rPr>
          <w:b/>
          <w:bCs/>
          <w:noProof/>
          <w:color w:val="0070C0"/>
          <w:sz w:val="28"/>
          <w:szCs w:val="28"/>
        </w:rPr>
        <w:drawing>
          <wp:inline distT="0" distB="0" distL="0" distR="0" wp14:anchorId="59C44022" wp14:editId="7776350B">
            <wp:extent cx="2782957" cy="3628509"/>
            <wp:effectExtent l="0" t="0" r="0" b="0"/>
            <wp:docPr id="90771586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1586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5311" cy="368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17883" w14:textId="77777777" w:rsidR="006C2D6B" w:rsidRDefault="006C2D6B" w:rsidP="004D237F">
      <w:pPr>
        <w:spacing w:line="240" w:lineRule="auto"/>
        <w:rPr>
          <w:b/>
          <w:bCs/>
          <w:color w:val="0070C0"/>
          <w:sz w:val="28"/>
          <w:szCs w:val="28"/>
        </w:rPr>
      </w:pPr>
    </w:p>
    <w:p w14:paraId="76C0125B" w14:textId="6B7CDEDD" w:rsidR="004D237F" w:rsidRPr="00122BD6" w:rsidRDefault="00722595" w:rsidP="004D237F">
      <w:pPr>
        <w:spacing w:line="240" w:lineRule="auto"/>
        <w:rPr>
          <w:b/>
          <w:bCs/>
          <w:color w:val="008000"/>
          <w:sz w:val="24"/>
          <w:szCs w:val="24"/>
        </w:rPr>
      </w:pPr>
      <w:r w:rsidRPr="00122BD6">
        <w:rPr>
          <w:b/>
          <w:bCs/>
          <w:color w:val="008000"/>
          <w:sz w:val="24"/>
          <w:szCs w:val="24"/>
        </w:rPr>
        <w:t>Dimensies van g</w:t>
      </w:r>
      <w:r w:rsidR="0000578E" w:rsidRPr="00122BD6">
        <w:rPr>
          <w:b/>
          <w:bCs/>
          <w:color w:val="008000"/>
          <w:sz w:val="24"/>
          <w:szCs w:val="24"/>
        </w:rPr>
        <w:t>oed openbaar bestuur</w:t>
      </w:r>
      <w:r w:rsidR="00F66860" w:rsidRPr="00122BD6">
        <w:rPr>
          <w:b/>
          <w:bCs/>
          <w:color w:val="008000"/>
          <w:sz w:val="24"/>
          <w:szCs w:val="24"/>
        </w:rPr>
        <w:t xml:space="preserve"> als checklist</w:t>
      </w:r>
    </w:p>
    <w:p w14:paraId="62BF8B92" w14:textId="77777777" w:rsidR="004D237F" w:rsidRPr="00122BD6" w:rsidRDefault="0000578E" w:rsidP="00F66860">
      <w:pPr>
        <w:pStyle w:val="Lijstalinea"/>
        <w:numPr>
          <w:ilvl w:val="0"/>
          <w:numId w:val="19"/>
        </w:numPr>
        <w:spacing w:line="240" w:lineRule="auto"/>
        <w:rPr>
          <w:b/>
          <w:bCs/>
          <w:sz w:val="24"/>
          <w:szCs w:val="24"/>
        </w:rPr>
      </w:pPr>
      <w:r w:rsidRPr="00122BD6">
        <w:rPr>
          <w:u w:val="single"/>
        </w:rPr>
        <w:t>Doeltreffend en doelmatig</w:t>
      </w:r>
      <w:r w:rsidRPr="00122BD6">
        <w:t>: het bestuur maakt de beleidsdoelen expliciet en neemt de beslissingen en maatregelen die nodig zijn om de doelen te halen</w:t>
      </w:r>
    </w:p>
    <w:p w14:paraId="56B473F2" w14:textId="77777777" w:rsidR="004D237F" w:rsidRPr="00122BD6" w:rsidRDefault="0000578E" w:rsidP="00F66860">
      <w:pPr>
        <w:pStyle w:val="Lijstalinea"/>
        <w:numPr>
          <w:ilvl w:val="0"/>
          <w:numId w:val="19"/>
        </w:numPr>
        <w:spacing w:line="240" w:lineRule="auto"/>
        <w:rPr>
          <w:b/>
          <w:bCs/>
          <w:sz w:val="24"/>
          <w:szCs w:val="24"/>
        </w:rPr>
      </w:pPr>
      <w:r w:rsidRPr="00122BD6">
        <w:rPr>
          <w:u w:val="single"/>
        </w:rPr>
        <w:t>Rechtmatig en legitiem</w:t>
      </w:r>
      <w:r w:rsidRPr="00122BD6">
        <w:t>: de beslissingen en maatregelen zijn in overeenstemming met wet- en regelgeving en zijn te rechtvaardigen</w:t>
      </w:r>
    </w:p>
    <w:p w14:paraId="50398307" w14:textId="77777777" w:rsidR="004D237F" w:rsidRPr="00122BD6" w:rsidRDefault="0000578E" w:rsidP="00F66860">
      <w:pPr>
        <w:pStyle w:val="Lijstalinea"/>
        <w:numPr>
          <w:ilvl w:val="0"/>
          <w:numId w:val="19"/>
        </w:numPr>
        <w:spacing w:line="240" w:lineRule="auto"/>
        <w:rPr>
          <w:b/>
          <w:bCs/>
          <w:sz w:val="24"/>
          <w:szCs w:val="24"/>
        </w:rPr>
      </w:pPr>
      <w:r w:rsidRPr="00122BD6">
        <w:rPr>
          <w:u w:val="single"/>
        </w:rPr>
        <w:t>Transparant en rekenschap gevend</w:t>
      </w:r>
      <w:r w:rsidRPr="00122BD6">
        <w:t>: het bestuur is open over zijn beslissingen en maatregelen en verantwoordt zich regelmatig en ruimhartig</w:t>
      </w:r>
    </w:p>
    <w:p w14:paraId="3F13E84C" w14:textId="72FF890C" w:rsidR="0000578E" w:rsidRPr="00122BD6" w:rsidRDefault="0000578E" w:rsidP="00F66860">
      <w:pPr>
        <w:pStyle w:val="Lijstalinea"/>
        <w:numPr>
          <w:ilvl w:val="0"/>
          <w:numId w:val="19"/>
        </w:numPr>
        <w:spacing w:line="240" w:lineRule="auto"/>
        <w:rPr>
          <w:b/>
          <w:bCs/>
          <w:sz w:val="24"/>
          <w:szCs w:val="24"/>
        </w:rPr>
      </w:pPr>
      <w:r w:rsidRPr="00122BD6">
        <w:rPr>
          <w:u w:val="single"/>
        </w:rPr>
        <w:t>Participatief, responsief en inclusief</w:t>
      </w:r>
      <w:r w:rsidRPr="00122BD6">
        <w:t>: het bestuur betrekt alle belanghebbenden volwaardig en houdt rekening met hun belangen</w:t>
      </w:r>
      <w:r w:rsidRPr="00122BD6">
        <w:rPr>
          <w:b/>
          <w:bCs/>
        </w:rPr>
        <w:t xml:space="preserve"> </w:t>
      </w:r>
    </w:p>
    <w:sectPr w:rsidR="0000578E" w:rsidRPr="00122BD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90AA6" w14:textId="77777777" w:rsidR="007621FF" w:rsidRDefault="007621FF" w:rsidP="00C751B2">
      <w:pPr>
        <w:spacing w:after="0" w:line="240" w:lineRule="auto"/>
      </w:pPr>
      <w:r>
        <w:separator/>
      </w:r>
    </w:p>
  </w:endnote>
  <w:endnote w:type="continuationSeparator" w:id="0">
    <w:p w14:paraId="52E912AF" w14:textId="77777777" w:rsidR="007621FF" w:rsidRDefault="007621FF" w:rsidP="00C7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0516547"/>
      <w:docPartObj>
        <w:docPartGallery w:val="Page Numbers (Bottom of Page)"/>
        <w:docPartUnique/>
      </w:docPartObj>
    </w:sdtPr>
    <w:sdtContent>
      <w:p w14:paraId="5AFC486D" w14:textId="24A025F3" w:rsidR="00C751B2" w:rsidRDefault="00C751B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5BDFD5" w14:textId="77777777" w:rsidR="00C751B2" w:rsidRDefault="00C751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CB115" w14:textId="77777777" w:rsidR="007621FF" w:rsidRDefault="007621FF" w:rsidP="00C751B2">
      <w:pPr>
        <w:spacing w:after="0" w:line="240" w:lineRule="auto"/>
      </w:pPr>
      <w:r>
        <w:separator/>
      </w:r>
    </w:p>
  </w:footnote>
  <w:footnote w:type="continuationSeparator" w:id="0">
    <w:p w14:paraId="48DA2F89" w14:textId="77777777" w:rsidR="007621FF" w:rsidRDefault="007621FF" w:rsidP="00C75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FC6"/>
    <w:multiLevelType w:val="hybridMultilevel"/>
    <w:tmpl w:val="DA42A254"/>
    <w:lvl w:ilvl="0" w:tplc="ACAE2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4758"/>
    <w:multiLevelType w:val="hybridMultilevel"/>
    <w:tmpl w:val="AD9A67E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E25876"/>
    <w:multiLevelType w:val="hybridMultilevel"/>
    <w:tmpl w:val="A6D6CC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277A98"/>
    <w:multiLevelType w:val="hybridMultilevel"/>
    <w:tmpl w:val="E66ECFA8"/>
    <w:lvl w:ilvl="0" w:tplc="04F0C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AE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B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0E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E7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E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8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E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666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5D0965"/>
    <w:multiLevelType w:val="hybridMultilevel"/>
    <w:tmpl w:val="2DE4D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81011"/>
    <w:multiLevelType w:val="hybridMultilevel"/>
    <w:tmpl w:val="EC087F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51852"/>
    <w:multiLevelType w:val="hybridMultilevel"/>
    <w:tmpl w:val="B406EA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933E06"/>
    <w:multiLevelType w:val="hybridMultilevel"/>
    <w:tmpl w:val="F5322F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059C5"/>
    <w:multiLevelType w:val="hybridMultilevel"/>
    <w:tmpl w:val="683E9C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01958"/>
    <w:multiLevelType w:val="hybridMultilevel"/>
    <w:tmpl w:val="FB325D3E"/>
    <w:lvl w:ilvl="0" w:tplc="83BAD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DA4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64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09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03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9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2C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6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DAF08B8"/>
    <w:multiLevelType w:val="hybridMultilevel"/>
    <w:tmpl w:val="651087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8748ED"/>
    <w:multiLevelType w:val="hybridMultilevel"/>
    <w:tmpl w:val="BF84DC0E"/>
    <w:lvl w:ilvl="0" w:tplc="84180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21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01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E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6F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89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0C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00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44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73F4C9F"/>
    <w:multiLevelType w:val="hybridMultilevel"/>
    <w:tmpl w:val="9A1EE590"/>
    <w:lvl w:ilvl="0" w:tplc="C3365F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FE7831"/>
    <w:multiLevelType w:val="hybridMultilevel"/>
    <w:tmpl w:val="7ECCFB58"/>
    <w:lvl w:ilvl="0" w:tplc="2AF438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5" w15:restartNumberingAfterBreak="0">
    <w:nsid w:val="3AB60E77"/>
    <w:multiLevelType w:val="hybridMultilevel"/>
    <w:tmpl w:val="54BC1A06"/>
    <w:lvl w:ilvl="0" w:tplc="4CF27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6A77A4"/>
    <w:multiLevelType w:val="hybridMultilevel"/>
    <w:tmpl w:val="0AC6AE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CE90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96AF5"/>
    <w:multiLevelType w:val="hybridMultilevel"/>
    <w:tmpl w:val="E9C4B286"/>
    <w:lvl w:ilvl="0" w:tplc="44ACE90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8D94329"/>
    <w:multiLevelType w:val="hybridMultilevel"/>
    <w:tmpl w:val="5FAE147A"/>
    <w:lvl w:ilvl="0" w:tplc="F02A031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EC4C53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B9082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8C11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7C2A6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F30FF8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900BB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1AE493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B2292C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64DE759A"/>
    <w:multiLevelType w:val="hybridMultilevel"/>
    <w:tmpl w:val="AC68BB18"/>
    <w:lvl w:ilvl="0" w:tplc="44ACE9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7830F1"/>
    <w:multiLevelType w:val="hybridMultilevel"/>
    <w:tmpl w:val="74C88EE0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52AB8"/>
    <w:multiLevelType w:val="hybridMultilevel"/>
    <w:tmpl w:val="7C9E1C4E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B6500"/>
    <w:multiLevelType w:val="hybridMultilevel"/>
    <w:tmpl w:val="A2E0D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32C0C"/>
    <w:multiLevelType w:val="hybridMultilevel"/>
    <w:tmpl w:val="235A784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C07A17"/>
    <w:multiLevelType w:val="hybridMultilevel"/>
    <w:tmpl w:val="07861434"/>
    <w:lvl w:ilvl="0" w:tplc="44ACE90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EA42618"/>
    <w:multiLevelType w:val="hybridMultilevel"/>
    <w:tmpl w:val="2F3A0B8A"/>
    <w:lvl w:ilvl="0" w:tplc="063ED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10B0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04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A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2F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CA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EC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8058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278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456974">
    <w:abstractNumId w:val="14"/>
  </w:num>
  <w:num w:numId="2" w16cid:durableId="1430546276">
    <w:abstractNumId w:val="0"/>
  </w:num>
  <w:num w:numId="3" w16cid:durableId="908997180">
    <w:abstractNumId w:val="9"/>
  </w:num>
  <w:num w:numId="4" w16cid:durableId="62414892">
    <w:abstractNumId w:val="11"/>
  </w:num>
  <w:num w:numId="5" w16cid:durableId="468127878">
    <w:abstractNumId w:val="3"/>
  </w:num>
  <w:num w:numId="6" w16cid:durableId="41634560">
    <w:abstractNumId w:val="25"/>
  </w:num>
  <w:num w:numId="7" w16cid:durableId="313877214">
    <w:abstractNumId w:val="8"/>
  </w:num>
  <w:num w:numId="8" w16cid:durableId="1440684615">
    <w:abstractNumId w:val="20"/>
  </w:num>
  <w:num w:numId="9" w16cid:durableId="2102875453">
    <w:abstractNumId w:val="22"/>
  </w:num>
  <w:num w:numId="10" w16cid:durableId="1949194869">
    <w:abstractNumId w:val="17"/>
  </w:num>
  <w:num w:numId="11" w16cid:durableId="1224833661">
    <w:abstractNumId w:val="6"/>
  </w:num>
  <w:num w:numId="12" w16cid:durableId="1092240140">
    <w:abstractNumId w:val="1"/>
  </w:num>
  <w:num w:numId="13" w16cid:durableId="455756344">
    <w:abstractNumId w:val="24"/>
  </w:num>
  <w:num w:numId="14" w16cid:durableId="912663195">
    <w:abstractNumId w:val="18"/>
  </w:num>
  <w:num w:numId="15" w16cid:durableId="700321348">
    <w:abstractNumId w:val="2"/>
  </w:num>
  <w:num w:numId="16" w16cid:durableId="1057975958">
    <w:abstractNumId w:val="13"/>
  </w:num>
  <w:num w:numId="17" w16cid:durableId="938637025">
    <w:abstractNumId w:val="7"/>
  </w:num>
  <w:num w:numId="18" w16cid:durableId="360984668">
    <w:abstractNumId w:val="5"/>
  </w:num>
  <w:num w:numId="19" w16cid:durableId="644238170">
    <w:abstractNumId w:val="23"/>
  </w:num>
  <w:num w:numId="20" w16cid:durableId="2048793648">
    <w:abstractNumId w:val="10"/>
  </w:num>
  <w:num w:numId="21" w16cid:durableId="647823482">
    <w:abstractNumId w:val="16"/>
  </w:num>
  <w:num w:numId="22" w16cid:durableId="315108719">
    <w:abstractNumId w:val="21"/>
  </w:num>
  <w:num w:numId="23" w16cid:durableId="1724014521">
    <w:abstractNumId w:val="4"/>
  </w:num>
  <w:num w:numId="24" w16cid:durableId="1045836785">
    <w:abstractNumId w:val="12"/>
  </w:num>
  <w:num w:numId="25" w16cid:durableId="360058370">
    <w:abstractNumId w:val="15"/>
  </w:num>
  <w:num w:numId="26" w16cid:durableId="18413824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99"/>
    <w:rsid w:val="0000578E"/>
    <w:rsid w:val="000168E0"/>
    <w:rsid w:val="000226BA"/>
    <w:rsid w:val="00030219"/>
    <w:rsid w:val="00055A2D"/>
    <w:rsid w:val="00092920"/>
    <w:rsid w:val="000F1F03"/>
    <w:rsid w:val="001203A9"/>
    <w:rsid w:val="00122BD6"/>
    <w:rsid w:val="00141B0C"/>
    <w:rsid w:val="0022083D"/>
    <w:rsid w:val="00226398"/>
    <w:rsid w:val="002329EB"/>
    <w:rsid w:val="002604FC"/>
    <w:rsid w:val="00273C6F"/>
    <w:rsid w:val="00277201"/>
    <w:rsid w:val="00286798"/>
    <w:rsid w:val="002C4DF0"/>
    <w:rsid w:val="002E4802"/>
    <w:rsid w:val="0032162D"/>
    <w:rsid w:val="00337522"/>
    <w:rsid w:val="0036345F"/>
    <w:rsid w:val="003851B7"/>
    <w:rsid w:val="003969E4"/>
    <w:rsid w:val="003F1A7B"/>
    <w:rsid w:val="00401A34"/>
    <w:rsid w:val="00475FE8"/>
    <w:rsid w:val="004B4F70"/>
    <w:rsid w:val="004D237F"/>
    <w:rsid w:val="00501D63"/>
    <w:rsid w:val="00506D7A"/>
    <w:rsid w:val="005215D3"/>
    <w:rsid w:val="00524F1F"/>
    <w:rsid w:val="00592FEC"/>
    <w:rsid w:val="00647B91"/>
    <w:rsid w:val="006522AB"/>
    <w:rsid w:val="00652791"/>
    <w:rsid w:val="00690F8A"/>
    <w:rsid w:val="006944F6"/>
    <w:rsid w:val="006C0A23"/>
    <w:rsid w:val="006C2D6B"/>
    <w:rsid w:val="006F7C5A"/>
    <w:rsid w:val="00722595"/>
    <w:rsid w:val="00754CC6"/>
    <w:rsid w:val="007621FF"/>
    <w:rsid w:val="007762FE"/>
    <w:rsid w:val="007B572E"/>
    <w:rsid w:val="007C4965"/>
    <w:rsid w:val="007D657C"/>
    <w:rsid w:val="00807986"/>
    <w:rsid w:val="0085211F"/>
    <w:rsid w:val="0088609C"/>
    <w:rsid w:val="0089653F"/>
    <w:rsid w:val="008A351E"/>
    <w:rsid w:val="008A79FF"/>
    <w:rsid w:val="008B476A"/>
    <w:rsid w:val="008D6DD7"/>
    <w:rsid w:val="008F1B49"/>
    <w:rsid w:val="00901254"/>
    <w:rsid w:val="009955F2"/>
    <w:rsid w:val="009960C8"/>
    <w:rsid w:val="009D52DB"/>
    <w:rsid w:val="00A10297"/>
    <w:rsid w:val="00A20403"/>
    <w:rsid w:val="00A579C1"/>
    <w:rsid w:val="00B524CB"/>
    <w:rsid w:val="00B712D2"/>
    <w:rsid w:val="00B737C3"/>
    <w:rsid w:val="00B86792"/>
    <w:rsid w:val="00BE6BBA"/>
    <w:rsid w:val="00C005C1"/>
    <w:rsid w:val="00C30917"/>
    <w:rsid w:val="00C411B8"/>
    <w:rsid w:val="00C751B2"/>
    <w:rsid w:val="00CA1C81"/>
    <w:rsid w:val="00CA2599"/>
    <w:rsid w:val="00CD0658"/>
    <w:rsid w:val="00CE26DE"/>
    <w:rsid w:val="00D70C13"/>
    <w:rsid w:val="00DA2F84"/>
    <w:rsid w:val="00EE70B2"/>
    <w:rsid w:val="00F66860"/>
    <w:rsid w:val="00F74D68"/>
    <w:rsid w:val="00FC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0B4"/>
  <w15:chartTrackingRefBased/>
  <w15:docId w15:val="{81AC9171-312C-4B9D-9941-852E3912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A25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59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75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51B2"/>
  </w:style>
  <w:style w:type="paragraph" w:styleId="Voettekst">
    <w:name w:val="footer"/>
    <w:basedOn w:val="Standaard"/>
    <w:link w:val="VoettekstChar"/>
    <w:uiPriority w:val="99"/>
    <w:unhideWhenUsed/>
    <w:rsid w:val="00C75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5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1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BA619-9582-4F9B-B709-6F0AD647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7</cp:revision>
  <cp:lastPrinted>2024-12-19T18:02:00Z</cp:lastPrinted>
  <dcterms:created xsi:type="dcterms:W3CDTF">2024-12-19T18:15:00Z</dcterms:created>
  <dcterms:modified xsi:type="dcterms:W3CDTF">2025-01-16T20:39:00Z</dcterms:modified>
</cp:coreProperties>
</file>